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6EA6" w14:textId="2DB04BA6" w:rsidR="00773885" w:rsidRDefault="00D70D09" w:rsidP="00773885">
      <w:pPr>
        <w:rPr>
          <w:rFonts w:ascii="Times New Roman" w:hAnsi="Times New Roman" w:cs="Times New Roman"/>
          <w:sz w:val="28"/>
          <w:szCs w:val="28"/>
        </w:rPr>
      </w:pPr>
      <w:r w:rsidRPr="00773885">
        <w:rPr>
          <w:rFonts w:ascii="Times New Roman" w:hAnsi="Times New Roman" w:cs="Times New Roman"/>
          <w:sz w:val="28"/>
          <w:szCs w:val="28"/>
        </w:rPr>
        <w:tab/>
      </w:r>
      <w:hyperlink r:id="rId6" w:history="1">
        <w:r w:rsidR="00773885" w:rsidRPr="000D30D5">
          <w:rPr>
            <w:rStyle w:val="Hyperlink"/>
            <w:rFonts w:ascii="Times New Roman" w:hAnsi="Times New Roman" w:cs="Times New Roman"/>
            <w:sz w:val="28"/>
            <w:szCs w:val="28"/>
          </w:rPr>
          <w:t>Donation Link</w:t>
        </w:r>
      </w:hyperlink>
      <w:r w:rsidR="00773885" w:rsidRPr="007738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E157D3" w14:textId="213347C2" w:rsidR="00773885" w:rsidRPr="000D30D5" w:rsidRDefault="00773885" w:rsidP="00773885">
      <w:pPr>
        <w:ind w:left="720"/>
        <w:rPr>
          <w:rFonts w:ascii="Times New Roman" w:hAnsi="Times New Roman" w:cs="Times New Roman"/>
          <w:b/>
          <w:bCs/>
          <w:sz w:val="36"/>
          <w:szCs w:val="36"/>
        </w:rPr>
      </w:pPr>
      <w:r w:rsidRPr="00773885">
        <w:rPr>
          <w:rFonts w:ascii="Times New Roman" w:hAnsi="Times New Roman" w:cs="Times New Roman"/>
          <w:sz w:val="28"/>
          <w:szCs w:val="28"/>
        </w:rPr>
        <w:t>Total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to  rais</w:t>
      </w:r>
      <w:r w:rsidR="000D30D5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="000D30D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0D5">
        <w:rPr>
          <w:rFonts w:ascii="Times New Roman" w:hAnsi="Times New Roman" w:cs="Times New Roman"/>
          <w:b/>
          <w:bCs/>
          <w:sz w:val="36"/>
          <w:szCs w:val="36"/>
        </w:rPr>
        <w:t xml:space="preserve">KES </w:t>
      </w:r>
      <w:r w:rsidRPr="000D30D5">
        <w:rPr>
          <w:rFonts w:ascii="Times New Roman" w:hAnsi="Times New Roman" w:cs="Times New Roman"/>
          <w:b/>
          <w:bCs/>
          <w:sz w:val="36"/>
          <w:szCs w:val="36"/>
        </w:rPr>
        <w:t>4,450,000        £25,575           $28,710</w:t>
      </w:r>
    </w:p>
    <w:tbl>
      <w:tblPr>
        <w:tblpPr w:leftFromText="180" w:rightFromText="180" w:vertAnchor="page" w:horzAnchor="margin" w:tblpY="2367"/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7088"/>
        <w:gridCol w:w="1842"/>
        <w:gridCol w:w="1985"/>
        <w:gridCol w:w="1134"/>
      </w:tblGrid>
      <w:tr w:rsidR="000D30D5" w:rsidRPr="00773885" w14:paraId="57C3907C" w14:textId="77777777" w:rsidTr="000D30D5">
        <w:trPr>
          <w:tblHeader/>
          <w:tblCellSpacing w:w="15" w:type="dxa"/>
        </w:trPr>
        <w:tc>
          <w:tcPr>
            <w:tcW w:w="1231" w:type="dxa"/>
            <w:vAlign w:val="center"/>
            <w:hideMark/>
          </w:tcPr>
          <w:p w14:paraId="41F3FA4F" w14:textId="77777777" w:rsidR="000D30D5" w:rsidRPr="00D70D09" w:rsidRDefault="000D30D5" w:rsidP="000D30D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D30D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Priority</w:t>
            </w:r>
          </w:p>
        </w:tc>
        <w:tc>
          <w:tcPr>
            <w:tcW w:w="7058" w:type="dxa"/>
            <w:vAlign w:val="center"/>
            <w:hideMark/>
          </w:tcPr>
          <w:p w14:paraId="47D68BE7" w14:textId="77777777" w:rsidR="000D30D5" w:rsidRPr="00D70D09" w:rsidRDefault="000D30D5" w:rsidP="000D30D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Item</w:t>
            </w:r>
          </w:p>
        </w:tc>
        <w:tc>
          <w:tcPr>
            <w:tcW w:w="1812" w:type="dxa"/>
            <w:vAlign w:val="center"/>
            <w:hideMark/>
          </w:tcPr>
          <w:p w14:paraId="0CC209A4" w14:textId="77777777" w:rsidR="000D30D5" w:rsidRPr="00D70D09" w:rsidRDefault="000D30D5" w:rsidP="000D30D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Cost (KES)</w:t>
            </w:r>
          </w:p>
        </w:tc>
        <w:tc>
          <w:tcPr>
            <w:tcW w:w="1955" w:type="dxa"/>
            <w:vAlign w:val="center"/>
            <w:hideMark/>
          </w:tcPr>
          <w:p w14:paraId="0AF8A190" w14:textId="77777777" w:rsidR="000D30D5" w:rsidRPr="00D70D09" w:rsidRDefault="000D30D5" w:rsidP="000D30D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Cost (£)</w:t>
            </w:r>
          </w:p>
        </w:tc>
        <w:tc>
          <w:tcPr>
            <w:tcW w:w="1089" w:type="dxa"/>
            <w:vAlign w:val="center"/>
            <w:hideMark/>
          </w:tcPr>
          <w:p w14:paraId="7F5AC1A3" w14:textId="77777777" w:rsidR="000D30D5" w:rsidRPr="00D70D09" w:rsidRDefault="000D30D5" w:rsidP="000D30D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Cost ($)</w:t>
            </w:r>
          </w:p>
        </w:tc>
      </w:tr>
      <w:tr w:rsidR="000D30D5" w:rsidRPr="00773885" w14:paraId="3D8A4935" w14:textId="77777777" w:rsidTr="000D30D5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048AD212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Segoe UI Emoji" w:hAnsi="Segoe UI Emoji" w:cs="Segoe UI Emoji"/>
                <w:sz w:val="32"/>
                <w:szCs w:val="32"/>
              </w:rPr>
              <w:t>🔴</w:t>
            </w: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</w:p>
        </w:tc>
        <w:tc>
          <w:tcPr>
            <w:tcW w:w="7058" w:type="dxa"/>
            <w:vAlign w:val="center"/>
            <w:hideMark/>
          </w:tcPr>
          <w:p w14:paraId="5CA9BB07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Perimeter Fencing (Chain Link + Barbed Wire)</w:t>
            </w:r>
          </w:p>
        </w:tc>
        <w:tc>
          <w:tcPr>
            <w:tcW w:w="1812" w:type="dxa"/>
            <w:vAlign w:val="center"/>
            <w:hideMark/>
          </w:tcPr>
          <w:p w14:paraId="7678E81C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150,000</w:t>
            </w:r>
          </w:p>
        </w:tc>
        <w:tc>
          <w:tcPr>
            <w:tcW w:w="1955" w:type="dxa"/>
            <w:vAlign w:val="center"/>
            <w:hideMark/>
          </w:tcPr>
          <w:p w14:paraId="176D81F2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£862</w:t>
            </w:r>
          </w:p>
        </w:tc>
        <w:tc>
          <w:tcPr>
            <w:tcW w:w="1089" w:type="dxa"/>
            <w:vAlign w:val="center"/>
            <w:hideMark/>
          </w:tcPr>
          <w:p w14:paraId="5F1ED97C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$968</w:t>
            </w:r>
          </w:p>
        </w:tc>
      </w:tr>
      <w:tr w:rsidR="000D30D5" w:rsidRPr="00773885" w14:paraId="512C6461" w14:textId="77777777" w:rsidTr="000D30D5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7D2743F3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Segoe UI Emoji" w:hAnsi="Segoe UI Emoji" w:cs="Segoe UI Emoji"/>
                <w:sz w:val="32"/>
                <w:szCs w:val="32"/>
              </w:rPr>
              <w:t>🔴</w:t>
            </w: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</w:p>
        </w:tc>
        <w:tc>
          <w:tcPr>
            <w:tcW w:w="7058" w:type="dxa"/>
            <w:vAlign w:val="center"/>
            <w:hideMark/>
          </w:tcPr>
          <w:p w14:paraId="6666CF57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Land Assessment, Drawing &amp; Approval</w:t>
            </w:r>
          </w:p>
        </w:tc>
        <w:tc>
          <w:tcPr>
            <w:tcW w:w="1812" w:type="dxa"/>
            <w:vAlign w:val="center"/>
            <w:hideMark/>
          </w:tcPr>
          <w:p w14:paraId="112D256F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50,000</w:t>
            </w:r>
          </w:p>
        </w:tc>
        <w:tc>
          <w:tcPr>
            <w:tcW w:w="1955" w:type="dxa"/>
            <w:vAlign w:val="center"/>
            <w:hideMark/>
          </w:tcPr>
          <w:p w14:paraId="0C01CB39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£287</w:t>
            </w:r>
          </w:p>
        </w:tc>
        <w:tc>
          <w:tcPr>
            <w:tcW w:w="1089" w:type="dxa"/>
            <w:vAlign w:val="center"/>
            <w:hideMark/>
          </w:tcPr>
          <w:p w14:paraId="3BDE1084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$323</w:t>
            </w:r>
          </w:p>
        </w:tc>
      </w:tr>
      <w:tr w:rsidR="000D30D5" w:rsidRPr="00773885" w14:paraId="0893B96D" w14:textId="77777777" w:rsidTr="000D30D5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2F13C192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Segoe UI Emoji" w:hAnsi="Segoe UI Emoji" w:cs="Segoe UI Emoji"/>
                <w:sz w:val="32"/>
                <w:szCs w:val="32"/>
              </w:rPr>
              <w:t>🔴</w:t>
            </w: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</w:p>
        </w:tc>
        <w:tc>
          <w:tcPr>
            <w:tcW w:w="7058" w:type="dxa"/>
            <w:vAlign w:val="center"/>
            <w:hideMark/>
          </w:tcPr>
          <w:p w14:paraId="23F5B9D5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8-Door Toilets (4 toilets + 2 baths)</w:t>
            </w:r>
          </w:p>
        </w:tc>
        <w:tc>
          <w:tcPr>
            <w:tcW w:w="1812" w:type="dxa"/>
            <w:vAlign w:val="center"/>
            <w:hideMark/>
          </w:tcPr>
          <w:p w14:paraId="24E6F846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100,000</w:t>
            </w:r>
          </w:p>
        </w:tc>
        <w:tc>
          <w:tcPr>
            <w:tcW w:w="1955" w:type="dxa"/>
            <w:vAlign w:val="center"/>
            <w:hideMark/>
          </w:tcPr>
          <w:p w14:paraId="4BCF4B61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£575</w:t>
            </w:r>
          </w:p>
        </w:tc>
        <w:tc>
          <w:tcPr>
            <w:tcW w:w="1089" w:type="dxa"/>
            <w:vAlign w:val="center"/>
            <w:hideMark/>
          </w:tcPr>
          <w:p w14:paraId="6A8B99AF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$645</w:t>
            </w:r>
          </w:p>
        </w:tc>
      </w:tr>
      <w:tr w:rsidR="000D30D5" w:rsidRPr="00773885" w14:paraId="158CFDA9" w14:textId="77777777" w:rsidTr="000D30D5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263D3ED3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Segoe UI Emoji" w:hAnsi="Segoe UI Emoji" w:cs="Segoe UI Emoji"/>
                <w:sz w:val="32"/>
                <w:szCs w:val="32"/>
              </w:rPr>
              <w:t>🔴</w:t>
            </w: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</w:p>
        </w:tc>
        <w:tc>
          <w:tcPr>
            <w:tcW w:w="7058" w:type="dxa"/>
            <w:vAlign w:val="center"/>
            <w:hideMark/>
          </w:tcPr>
          <w:p w14:paraId="169FEF49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Water Drilling (100–130m borehole)</w:t>
            </w:r>
          </w:p>
        </w:tc>
        <w:tc>
          <w:tcPr>
            <w:tcW w:w="1812" w:type="dxa"/>
            <w:vAlign w:val="center"/>
            <w:hideMark/>
          </w:tcPr>
          <w:p w14:paraId="10AB73B4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2,700,000</w:t>
            </w:r>
          </w:p>
        </w:tc>
        <w:tc>
          <w:tcPr>
            <w:tcW w:w="1955" w:type="dxa"/>
            <w:vAlign w:val="center"/>
            <w:hideMark/>
          </w:tcPr>
          <w:p w14:paraId="1C826C00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£15,517</w:t>
            </w:r>
          </w:p>
        </w:tc>
        <w:tc>
          <w:tcPr>
            <w:tcW w:w="1089" w:type="dxa"/>
            <w:vAlign w:val="center"/>
            <w:hideMark/>
          </w:tcPr>
          <w:p w14:paraId="52760AE6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$17,419</w:t>
            </w:r>
          </w:p>
        </w:tc>
      </w:tr>
      <w:tr w:rsidR="000D30D5" w:rsidRPr="00773885" w14:paraId="19ECB246" w14:textId="77777777" w:rsidTr="000D30D5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5CEC09A5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Segoe UI Emoji" w:hAnsi="Segoe UI Emoji" w:cs="Segoe UI Emoji"/>
                <w:sz w:val="32"/>
                <w:szCs w:val="32"/>
              </w:rPr>
              <w:t>🔴</w:t>
            </w: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</w:p>
        </w:tc>
        <w:tc>
          <w:tcPr>
            <w:tcW w:w="7058" w:type="dxa"/>
            <w:vAlign w:val="center"/>
            <w:hideMark/>
          </w:tcPr>
          <w:p w14:paraId="663AE332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First Class Construction (1 Month Build)</w:t>
            </w:r>
          </w:p>
        </w:tc>
        <w:tc>
          <w:tcPr>
            <w:tcW w:w="1812" w:type="dxa"/>
            <w:vAlign w:val="center"/>
            <w:hideMark/>
          </w:tcPr>
          <w:p w14:paraId="7C2AD059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500,000</w:t>
            </w:r>
          </w:p>
        </w:tc>
        <w:tc>
          <w:tcPr>
            <w:tcW w:w="1955" w:type="dxa"/>
            <w:vAlign w:val="center"/>
            <w:hideMark/>
          </w:tcPr>
          <w:p w14:paraId="1187E8B6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£2,874</w:t>
            </w:r>
          </w:p>
        </w:tc>
        <w:tc>
          <w:tcPr>
            <w:tcW w:w="1089" w:type="dxa"/>
            <w:vAlign w:val="center"/>
            <w:hideMark/>
          </w:tcPr>
          <w:p w14:paraId="25F743B1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$3,226</w:t>
            </w:r>
          </w:p>
        </w:tc>
      </w:tr>
      <w:tr w:rsidR="000D30D5" w:rsidRPr="00773885" w14:paraId="1E2D60B9" w14:textId="77777777" w:rsidTr="000D30D5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287FDA28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Segoe UI Emoji" w:hAnsi="Segoe UI Emoji" w:cs="Segoe UI Emoji"/>
                <w:sz w:val="32"/>
                <w:szCs w:val="32"/>
              </w:rPr>
              <w:t>🟠</w:t>
            </w: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 xml:space="preserve"> 2</w:t>
            </w:r>
          </w:p>
        </w:tc>
        <w:tc>
          <w:tcPr>
            <w:tcW w:w="7058" w:type="dxa"/>
            <w:vAlign w:val="center"/>
            <w:hideMark/>
          </w:tcPr>
          <w:p w14:paraId="4BE1093F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Furniture &amp; Learning Materials (Desks, Chairs, Books, Boards)</w:t>
            </w:r>
          </w:p>
        </w:tc>
        <w:tc>
          <w:tcPr>
            <w:tcW w:w="1812" w:type="dxa"/>
            <w:vAlign w:val="center"/>
            <w:hideMark/>
          </w:tcPr>
          <w:p w14:paraId="132C9220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400,000</w:t>
            </w:r>
          </w:p>
        </w:tc>
        <w:tc>
          <w:tcPr>
            <w:tcW w:w="1955" w:type="dxa"/>
            <w:vAlign w:val="center"/>
            <w:hideMark/>
          </w:tcPr>
          <w:p w14:paraId="2FEEA01B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£2,299</w:t>
            </w:r>
          </w:p>
        </w:tc>
        <w:tc>
          <w:tcPr>
            <w:tcW w:w="1089" w:type="dxa"/>
            <w:vAlign w:val="center"/>
            <w:hideMark/>
          </w:tcPr>
          <w:p w14:paraId="7080F469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$2,581</w:t>
            </w:r>
          </w:p>
        </w:tc>
      </w:tr>
      <w:tr w:rsidR="000D30D5" w:rsidRPr="00773885" w14:paraId="5E2E81B5" w14:textId="77777777" w:rsidTr="000D30D5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4DE4675B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Segoe UI Emoji" w:hAnsi="Segoe UI Emoji" w:cs="Segoe UI Emoji"/>
                <w:sz w:val="32"/>
                <w:szCs w:val="32"/>
              </w:rPr>
              <w:t>🟡</w:t>
            </w: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 xml:space="preserve"> 3</w:t>
            </w:r>
          </w:p>
        </w:tc>
        <w:tc>
          <w:tcPr>
            <w:tcW w:w="7058" w:type="dxa"/>
            <w:vAlign w:val="center"/>
            <w:hideMark/>
          </w:tcPr>
          <w:p w14:paraId="4E5DF935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Salaries (6 staff – 3 months buffer)</w:t>
            </w:r>
          </w:p>
        </w:tc>
        <w:tc>
          <w:tcPr>
            <w:tcW w:w="1812" w:type="dxa"/>
            <w:vAlign w:val="center"/>
            <w:hideMark/>
          </w:tcPr>
          <w:p w14:paraId="062E365B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450,000</w:t>
            </w:r>
          </w:p>
        </w:tc>
        <w:tc>
          <w:tcPr>
            <w:tcW w:w="1955" w:type="dxa"/>
            <w:vAlign w:val="center"/>
            <w:hideMark/>
          </w:tcPr>
          <w:p w14:paraId="35E7FB34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£2,586</w:t>
            </w:r>
          </w:p>
        </w:tc>
        <w:tc>
          <w:tcPr>
            <w:tcW w:w="1089" w:type="dxa"/>
            <w:vAlign w:val="center"/>
            <w:hideMark/>
          </w:tcPr>
          <w:p w14:paraId="1F9CD1EF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$2,903</w:t>
            </w:r>
          </w:p>
        </w:tc>
      </w:tr>
      <w:tr w:rsidR="000D30D5" w:rsidRPr="00773885" w14:paraId="0C72747C" w14:textId="77777777" w:rsidTr="000D30D5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3932EC53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Segoe UI Emoji" w:hAnsi="Segoe UI Emoji" w:cs="Segoe UI Emoji"/>
                <w:sz w:val="32"/>
                <w:szCs w:val="32"/>
              </w:rPr>
              <w:t>🟡</w:t>
            </w: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 xml:space="preserve"> 3</w:t>
            </w:r>
          </w:p>
        </w:tc>
        <w:tc>
          <w:tcPr>
            <w:tcW w:w="7058" w:type="dxa"/>
            <w:vAlign w:val="center"/>
            <w:hideMark/>
          </w:tcPr>
          <w:p w14:paraId="71A0F162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Admin &amp; Registration (Stationery, Utilities, Documentation)</w:t>
            </w:r>
          </w:p>
        </w:tc>
        <w:tc>
          <w:tcPr>
            <w:tcW w:w="1812" w:type="dxa"/>
            <w:vAlign w:val="center"/>
            <w:hideMark/>
          </w:tcPr>
          <w:p w14:paraId="46593683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100,000</w:t>
            </w:r>
          </w:p>
        </w:tc>
        <w:tc>
          <w:tcPr>
            <w:tcW w:w="1955" w:type="dxa"/>
            <w:vAlign w:val="center"/>
            <w:hideMark/>
          </w:tcPr>
          <w:p w14:paraId="678D0772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£575</w:t>
            </w:r>
          </w:p>
        </w:tc>
        <w:tc>
          <w:tcPr>
            <w:tcW w:w="1089" w:type="dxa"/>
            <w:vAlign w:val="center"/>
            <w:hideMark/>
          </w:tcPr>
          <w:p w14:paraId="286381AC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$645</w:t>
            </w:r>
          </w:p>
        </w:tc>
      </w:tr>
    </w:tbl>
    <w:p w14:paraId="25F33B0E" w14:textId="77777777" w:rsidR="00773885" w:rsidRPr="00773885" w:rsidRDefault="00773885" w:rsidP="00773885">
      <w:pPr>
        <w:rPr>
          <w:rFonts w:ascii="Times New Roman" w:hAnsi="Times New Roman" w:cs="Times New Roman"/>
          <w:sz w:val="28"/>
          <w:szCs w:val="28"/>
        </w:rPr>
      </w:pPr>
    </w:p>
    <w:p w14:paraId="7F2D563C" w14:textId="77777777" w:rsidR="00773885" w:rsidRPr="00773885" w:rsidRDefault="00773885" w:rsidP="00773885">
      <w:pPr>
        <w:rPr>
          <w:rFonts w:ascii="Times New Roman" w:hAnsi="Times New Roman" w:cs="Times New Roman"/>
          <w:sz w:val="28"/>
          <w:szCs w:val="28"/>
        </w:rPr>
      </w:pPr>
    </w:p>
    <w:p w14:paraId="68F7A0D1" w14:textId="77777777" w:rsidR="00773885" w:rsidRDefault="00773885" w:rsidP="00773885">
      <w:pPr>
        <w:rPr>
          <w:rFonts w:ascii="Times New Roman" w:hAnsi="Times New Roman" w:cs="Times New Roman"/>
          <w:sz w:val="28"/>
          <w:szCs w:val="28"/>
        </w:rPr>
      </w:pPr>
    </w:p>
    <w:p w14:paraId="076E9666" w14:textId="4A4F64EB" w:rsidR="00773885" w:rsidRDefault="00773885" w:rsidP="00773885">
      <w:pPr>
        <w:rPr>
          <w:rFonts w:ascii="Times New Roman" w:hAnsi="Times New Roman" w:cs="Times New Roman"/>
          <w:sz w:val="28"/>
          <w:szCs w:val="28"/>
        </w:rPr>
      </w:pPr>
      <w:r w:rsidRPr="007738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3D8EDC" w14:textId="77777777" w:rsidR="00773885" w:rsidRDefault="00773885" w:rsidP="00773885">
      <w:pPr>
        <w:rPr>
          <w:rFonts w:ascii="Times New Roman" w:hAnsi="Times New Roman" w:cs="Times New Roman"/>
          <w:sz w:val="28"/>
          <w:szCs w:val="28"/>
        </w:rPr>
      </w:pPr>
    </w:p>
    <w:p w14:paraId="2CD38984" w14:textId="77777777" w:rsidR="00773885" w:rsidRPr="00773885" w:rsidRDefault="00773885" w:rsidP="00773885">
      <w:pPr>
        <w:rPr>
          <w:rFonts w:ascii="Times New Roman" w:hAnsi="Times New Roman" w:cs="Times New Roman"/>
          <w:sz w:val="28"/>
          <w:szCs w:val="28"/>
        </w:rPr>
      </w:pPr>
    </w:p>
    <w:p w14:paraId="72AF2902" w14:textId="388C834C" w:rsidR="00773885" w:rsidRDefault="00D70D09">
      <w:pPr>
        <w:rPr>
          <w:rFonts w:ascii="Times New Roman" w:hAnsi="Times New Roman" w:cs="Times New Roman"/>
          <w:sz w:val="28"/>
          <w:szCs w:val="28"/>
        </w:rPr>
      </w:pPr>
      <w:r w:rsidRPr="00773885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9A0E5A8" w14:textId="77777777" w:rsidR="00773885" w:rsidRDefault="00773885">
      <w:pPr>
        <w:rPr>
          <w:rFonts w:ascii="Times New Roman" w:hAnsi="Times New Roman" w:cs="Times New Roman"/>
          <w:sz w:val="28"/>
          <w:szCs w:val="28"/>
        </w:rPr>
      </w:pPr>
    </w:p>
    <w:p w14:paraId="24E4A288" w14:textId="77777777" w:rsidR="00773885" w:rsidRDefault="00773885">
      <w:pPr>
        <w:rPr>
          <w:rFonts w:ascii="Times New Roman" w:hAnsi="Times New Roman" w:cs="Times New Roman"/>
          <w:sz w:val="28"/>
          <w:szCs w:val="28"/>
        </w:rPr>
      </w:pPr>
    </w:p>
    <w:p w14:paraId="05194E4C" w14:textId="77777777" w:rsidR="00773885" w:rsidRDefault="00773885">
      <w:pPr>
        <w:rPr>
          <w:rFonts w:ascii="Times New Roman" w:hAnsi="Times New Roman" w:cs="Times New Roman"/>
          <w:sz w:val="28"/>
          <w:szCs w:val="28"/>
        </w:rPr>
      </w:pPr>
    </w:p>
    <w:p w14:paraId="6724BCDF" w14:textId="77777777" w:rsidR="00773885" w:rsidRDefault="00773885">
      <w:pPr>
        <w:rPr>
          <w:rFonts w:ascii="Times New Roman" w:hAnsi="Times New Roman" w:cs="Times New Roman"/>
          <w:sz w:val="28"/>
          <w:szCs w:val="28"/>
        </w:rPr>
      </w:pPr>
    </w:p>
    <w:sectPr w:rsidR="00773885" w:rsidSect="007738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D8354" w14:textId="77777777" w:rsidR="0092723B" w:rsidRDefault="0092723B" w:rsidP="000D30D5">
      <w:pPr>
        <w:spacing w:line="240" w:lineRule="auto"/>
      </w:pPr>
      <w:r>
        <w:separator/>
      </w:r>
    </w:p>
  </w:endnote>
  <w:endnote w:type="continuationSeparator" w:id="0">
    <w:p w14:paraId="43EB0A48" w14:textId="77777777" w:rsidR="0092723B" w:rsidRDefault="0092723B" w:rsidP="000D30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6DAF" w14:textId="77777777" w:rsidR="000D30D5" w:rsidRDefault="000D30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A746" w14:textId="77777777" w:rsidR="000D30D5" w:rsidRDefault="000D30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0F34B" w14:textId="77777777" w:rsidR="000D30D5" w:rsidRDefault="000D3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264DD" w14:textId="77777777" w:rsidR="0092723B" w:rsidRDefault="0092723B" w:rsidP="000D30D5">
      <w:pPr>
        <w:spacing w:line="240" w:lineRule="auto"/>
      </w:pPr>
      <w:r>
        <w:separator/>
      </w:r>
    </w:p>
  </w:footnote>
  <w:footnote w:type="continuationSeparator" w:id="0">
    <w:p w14:paraId="510F15E5" w14:textId="77777777" w:rsidR="0092723B" w:rsidRDefault="0092723B" w:rsidP="000D30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232A" w14:textId="09815CB1" w:rsidR="000D30D5" w:rsidRDefault="000D30D5">
    <w:pPr>
      <w:pStyle w:val="Header"/>
    </w:pPr>
    <w:r>
      <w:rPr>
        <w:noProof/>
      </w:rPr>
      <w:pict w14:anchorId="47FE80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50794157" o:spid="_x0000_s1027" type="#_x0000_t136" style="position:absolute;margin-left:0;margin-top:0;width:368.9pt;height:368.9pt;rotation:315;z-index:-251655168;mso-position-horizontal:center;mso-position-horizontal-relative:margin;mso-position-vertical:center;mso-position-vertical-relative:margin" o:allowincell="f" fillcolor="#fae2d5 [661]" stroked="f">
          <v:fill opacity=".5"/>
          <v:textpath style="font-family:&quot;Calibri&quot;;font-size:1pt" string="GR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DCF9" w14:textId="5AB45F2F" w:rsidR="000D30D5" w:rsidRPr="000D30D5" w:rsidRDefault="000D30D5" w:rsidP="000D30D5">
    <w:pPr>
      <w:pStyle w:val="Header"/>
    </w:pPr>
    <w:r>
      <w:rPr>
        <w:noProof/>
      </w:rPr>
      <w:pict w14:anchorId="543A46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50794158" o:spid="_x0000_s1028" type="#_x0000_t136" style="position:absolute;margin-left:0;margin-top:0;width:368.9pt;height:368.9pt;rotation:315;z-index:-251656193;mso-position-horizontal:center;mso-position-horizontal-relative:margin;mso-position-vertical:center;mso-position-vertical-relative:margin" o:allowincell="f" fillcolor="#fae2d5 [661]" stroked="f">
          <v:fill opacity=".5"/>
          <v:textpath style="font-family:&quot;Calibri&quot;;font-size:1pt" string="GRF"/>
        </v:shape>
      </w:pict>
    </w:r>
    <w:r>
      <w:rPr>
        <w:noProof/>
      </w:rPr>
      <w:drawing>
        <wp:inline distT="0" distB="0" distL="0" distR="0" wp14:anchorId="41CAD348" wp14:editId="0600E1EA">
          <wp:extent cx="397329" cy="397329"/>
          <wp:effectExtent l="0" t="0" r="3175" b="3175"/>
          <wp:docPr id="16557088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408345" cy="40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C605A" w14:textId="40F49E5F" w:rsidR="000D30D5" w:rsidRDefault="000D30D5">
    <w:pPr>
      <w:pStyle w:val="Header"/>
    </w:pPr>
    <w:r>
      <w:rPr>
        <w:noProof/>
      </w:rPr>
      <w:pict w14:anchorId="533F5D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50794156" o:spid="_x0000_s1026" type="#_x0000_t136" style="position:absolute;margin-left:0;margin-top:0;width:368.9pt;height:368.9pt;rotation:315;z-index:-251657216;mso-position-horizontal:center;mso-position-horizontal-relative:margin;mso-position-vertical:center;mso-position-vertical-relative:margin" o:allowincell="f" fillcolor="#fae2d5 [661]" stroked="f">
          <v:fill opacity=".5"/>
          <v:textpath style="font-family:&quot;Calibri&quot;;font-size:1pt" string="GR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09"/>
    <w:rsid w:val="00015688"/>
    <w:rsid w:val="00096218"/>
    <w:rsid w:val="000D30D5"/>
    <w:rsid w:val="00210885"/>
    <w:rsid w:val="00773885"/>
    <w:rsid w:val="007D5C79"/>
    <w:rsid w:val="0092723B"/>
    <w:rsid w:val="00A6469F"/>
    <w:rsid w:val="00CD42B6"/>
    <w:rsid w:val="00D70D09"/>
    <w:rsid w:val="00DB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82BC1"/>
  <w15:chartTrackingRefBased/>
  <w15:docId w15:val="{EFFEDC39-B5A4-4C93-9611-DED429B8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211"/>
  </w:style>
  <w:style w:type="paragraph" w:styleId="Heading1">
    <w:name w:val="heading 1"/>
    <w:basedOn w:val="Normal"/>
    <w:next w:val="Normal"/>
    <w:link w:val="Heading1Char"/>
    <w:uiPriority w:val="9"/>
    <w:qFormat/>
    <w:rsid w:val="00DB3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2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2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2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2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2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2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211"/>
    <w:rPr>
      <w:rFonts w:eastAsiaTheme="majorEastAsia" w:cstheme="majorBidi"/>
      <w:color w:val="272727" w:themeColor="text1" w:themeTint="D8"/>
    </w:rPr>
  </w:style>
  <w:style w:type="paragraph" w:styleId="Header">
    <w:name w:val="header"/>
    <w:basedOn w:val="Normal"/>
    <w:link w:val="HeaderChar"/>
    <w:uiPriority w:val="99"/>
    <w:unhideWhenUsed/>
    <w:rsid w:val="00DB321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211"/>
  </w:style>
  <w:style w:type="paragraph" w:styleId="Footer">
    <w:name w:val="footer"/>
    <w:basedOn w:val="Normal"/>
    <w:link w:val="FooterChar"/>
    <w:uiPriority w:val="99"/>
    <w:unhideWhenUsed/>
    <w:rsid w:val="00DB321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211"/>
  </w:style>
  <w:style w:type="paragraph" w:styleId="Title">
    <w:name w:val="Title"/>
    <w:basedOn w:val="Normal"/>
    <w:next w:val="Normal"/>
    <w:link w:val="TitleChar"/>
    <w:uiPriority w:val="10"/>
    <w:qFormat/>
    <w:rsid w:val="00DB3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211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B3211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B3211"/>
    <w:rPr>
      <w:color w:val="666666"/>
    </w:rPr>
  </w:style>
  <w:style w:type="paragraph" w:styleId="NoSpacing">
    <w:name w:val="No Spacing"/>
    <w:link w:val="NoSpacingChar"/>
    <w:uiPriority w:val="1"/>
    <w:qFormat/>
    <w:rsid w:val="00DB3211"/>
    <w:pPr>
      <w:spacing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B3211"/>
    <w:rPr>
      <w:rFonts w:eastAsiaTheme="minorEastAsia"/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DB32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B32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21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211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DB32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211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DB3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ypal.com/pool/9j9O9EurPO?sr=wcc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Gwyneth Chipunza</dc:creator>
  <cp:keywords/>
  <dc:description/>
  <cp:lastModifiedBy>Gwyneth Chipunza</cp:lastModifiedBy>
  <cp:revision>1</cp:revision>
  <dcterms:created xsi:type="dcterms:W3CDTF">2026-02-15T06:33:00Z</dcterms:created>
  <dcterms:modified xsi:type="dcterms:W3CDTF">2026-02-15T07:25:00Z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be0b9114-b5c6-4e0e-918e-169cfe94007b</vt:lpwstr>
  </property>
</Properties>
</file>